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179" w:rsidRPr="00FC6663" w:rsidRDefault="00AC2421" w:rsidP="00C85179">
      <w:pPr>
        <w:spacing w:after="0"/>
        <w:jc w:val="center"/>
        <w:rPr>
          <w:rFonts w:ascii="Lato" w:hAnsi="Lato"/>
          <w:b/>
          <w:sz w:val="24"/>
          <w:lang w:eastAsia="pl-PL"/>
        </w:rPr>
      </w:pPr>
      <w:r w:rsidRPr="00FC6663">
        <w:rPr>
          <w:rFonts w:ascii="Lato" w:hAnsi="Lato"/>
          <w:b/>
          <w:sz w:val="24"/>
          <w:lang w:eastAsia="pl-PL"/>
        </w:rPr>
        <w:t>INFORMACJA O OPŁACIE</w:t>
      </w:r>
    </w:p>
    <w:p w:rsidR="00AC2421" w:rsidRPr="00FC6663" w:rsidRDefault="00AC2421" w:rsidP="00C85179">
      <w:pPr>
        <w:spacing w:after="0"/>
        <w:jc w:val="center"/>
        <w:rPr>
          <w:rFonts w:ascii="Lato" w:hAnsi="Lato"/>
          <w:b/>
          <w:sz w:val="24"/>
          <w:lang w:eastAsia="pl-PL"/>
        </w:rPr>
      </w:pPr>
      <w:r w:rsidRPr="00FC6663">
        <w:rPr>
          <w:rFonts w:ascii="Lato" w:hAnsi="Lato"/>
          <w:b/>
          <w:sz w:val="24"/>
          <w:lang w:eastAsia="pl-PL"/>
        </w:rPr>
        <w:t>ZA ZMNIEJSZENIE NATURALNEJ RETENCJI TERENOWEJ</w:t>
      </w:r>
    </w:p>
    <w:p w:rsidR="00AC2421" w:rsidRPr="00FC6663" w:rsidRDefault="00AC2421" w:rsidP="00AC242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AC2421" w:rsidRPr="00FC6663" w:rsidRDefault="003E509C" w:rsidP="00AC2421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FC6663">
        <w:rPr>
          <w:rFonts w:ascii="Lato" w:eastAsia="Times New Roman" w:hAnsi="Lato" w:cs="Times New Roman"/>
          <w:bCs/>
          <w:lang w:eastAsia="pl-PL"/>
        </w:rPr>
        <w:t xml:space="preserve">Z </w:t>
      </w:r>
      <w:r w:rsidR="00AC2421" w:rsidRPr="00FC6663">
        <w:rPr>
          <w:rFonts w:ascii="Lato" w:eastAsia="Times New Roman" w:hAnsi="Lato" w:cs="Times New Roman"/>
          <w:bCs/>
          <w:lang w:eastAsia="pl-PL"/>
        </w:rPr>
        <w:t>dni</w:t>
      </w:r>
      <w:r w:rsidRPr="00FC6663">
        <w:rPr>
          <w:rFonts w:ascii="Lato" w:eastAsia="Times New Roman" w:hAnsi="Lato" w:cs="Times New Roman"/>
          <w:bCs/>
          <w:lang w:eastAsia="pl-PL"/>
        </w:rPr>
        <w:t>em</w:t>
      </w:r>
      <w:r w:rsidR="00AC2421" w:rsidRPr="00FC6663">
        <w:rPr>
          <w:rFonts w:ascii="Lato" w:eastAsia="Times New Roman" w:hAnsi="Lato" w:cs="Times New Roman"/>
          <w:bCs/>
          <w:lang w:eastAsia="pl-PL"/>
        </w:rPr>
        <w:t xml:space="preserve"> 1 stycznia 2018 r. weszł</w:t>
      </w:r>
      <w:r w:rsidR="009F3C5C" w:rsidRPr="00FC6663">
        <w:rPr>
          <w:rFonts w:ascii="Lato" w:eastAsia="Times New Roman" w:hAnsi="Lato" w:cs="Times New Roman"/>
          <w:bCs/>
          <w:lang w:eastAsia="pl-PL"/>
        </w:rPr>
        <w:t>y</w:t>
      </w:r>
      <w:r w:rsidR="00AC2421" w:rsidRPr="00FC6663">
        <w:rPr>
          <w:rFonts w:ascii="Lato" w:eastAsia="Times New Roman" w:hAnsi="Lato" w:cs="Times New Roman"/>
          <w:bCs/>
          <w:lang w:eastAsia="pl-PL"/>
        </w:rPr>
        <w:t xml:space="preserve"> w życie </w:t>
      </w:r>
      <w:r w:rsidR="009F3C5C" w:rsidRPr="00FC6663">
        <w:rPr>
          <w:rFonts w:ascii="Lato" w:eastAsia="Times New Roman" w:hAnsi="Lato" w:cs="Times New Roman"/>
          <w:bCs/>
          <w:lang w:eastAsia="pl-PL"/>
        </w:rPr>
        <w:t xml:space="preserve">przepisy </w:t>
      </w:r>
      <w:r w:rsidR="00AC2421" w:rsidRPr="00FC6663">
        <w:rPr>
          <w:rFonts w:ascii="Lato" w:eastAsia="Times New Roman" w:hAnsi="Lato" w:cs="Times New Roman"/>
          <w:bCs/>
          <w:lang w:eastAsia="pl-PL"/>
        </w:rPr>
        <w:t>ustaw</w:t>
      </w:r>
      <w:r w:rsidR="009F3C5C" w:rsidRPr="00FC6663">
        <w:rPr>
          <w:rFonts w:ascii="Lato" w:eastAsia="Times New Roman" w:hAnsi="Lato" w:cs="Times New Roman"/>
          <w:bCs/>
          <w:lang w:eastAsia="pl-PL"/>
        </w:rPr>
        <w:t>y</w:t>
      </w:r>
      <w:r w:rsidR="00AC2421" w:rsidRPr="00FC6663">
        <w:rPr>
          <w:rFonts w:ascii="Lato" w:eastAsia="Times New Roman" w:hAnsi="Lato" w:cs="Times New Roman"/>
          <w:bCs/>
          <w:lang w:eastAsia="pl-PL"/>
        </w:rPr>
        <w:t xml:space="preserve"> z dnia 20 lipca 2017 r. Prawo wodne (Dz.U. z</w:t>
      </w:r>
      <w:r w:rsidR="00C85179" w:rsidRPr="00FC6663">
        <w:rPr>
          <w:rFonts w:ascii="Lato" w:eastAsia="Times New Roman" w:hAnsi="Lato" w:cs="Times New Roman"/>
          <w:bCs/>
          <w:lang w:eastAsia="pl-PL"/>
        </w:rPr>
        <w:t> </w:t>
      </w:r>
      <w:r w:rsidR="00AC2421" w:rsidRPr="00FC6663">
        <w:rPr>
          <w:rFonts w:ascii="Lato" w:eastAsia="Times New Roman" w:hAnsi="Lato" w:cs="Times New Roman"/>
          <w:bCs/>
          <w:lang w:eastAsia="pl-PL"/>
        </w:rPr>
        <w:t>2017</w:t>
      </w:r>
      <w:r w:rsidR="009F3C5C" w:rsidRPr="00FC6663">
        <w:rPr>
          <w:rFonts w:ascii="Lato" w:eastAsia="Times New Roman" w:hAnsi="Lato" w:cs="Times New Roman"/>
          <w:bCs/>
          <w:lang w:eastAsia="pl-PL"/>
        </w:rPr>
        <w:t> </w:t>
      </w:r>
      <w:r w:rsidR="00AC2421" w:rsidRPr="00FC6663">
        <w:rPr>
          <w:rFonts w:ascii="Lato" w:eastAsia="Times New Roman" w:hAnsi="Lato" w:cs="Times New Roman"/>
          <w:bCs/>
          <w:lang w:eastAsia="pl-PL"/>
        </w:rPr>
        <w:t xml:space="preserve">r., poz. 1566) </w:t>
      </w:r>
      <w:r w:rsidR="007529DE" w:rsidRPr="00FC6663">
        <w:rPr>
          <w:rFonts w:ascii="Lato" w:eastAsia="Times New Roman" w:hAnsi="Lato" w:cs="Times New Roman"/>
          <w:bCs/>
          <w:lang w:eastAsia="pl-PL"/>
        </w:rPr>
        <w:t xml:space="preserve">nakładające na samorząd lokalny obowiązek określenia </w:t>
      </w:r>
      <w:r w:rsidR="00AC2421" w:rsidRPr="00FC6663">
        <w:rPr>
          <w:rFonts w:ascii="Lato" w:eastAsia="Times New Roman" w:hAnsi="Lato" w:cs="Times New Roman"/>
          <w:bCs/>
          <w:lang w:eastAsia="pl-PL"/>
        </w:rPr>
        <w:t xml:space="preserve">opłaty za zmniejszenie naturalnej retencji terenowej. </w:t>
      </w:r>
    </w:p>
    <w:p w:rsidR="00AC2421" w:rsidRPr="00FC6663" w:rsidRDefault="00AC2421" w:rsidP="00AC2421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bCs/>
          <w:lang w:eastAsia="pl-PL"/>
        </w:rPr>
      </w:pPr>
    </w:p>
    <w:p w:rsidR="00AC2421" w:rsidRPr="00FC6663" w:rsidRDefault="00AC2421" w:rsidP="00AC2421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FC6663">
        <w:rPr>
          <w:rFonts w:ascii="Lato" w:eastAsia="Times New Roman" w:hAnsi="Lato" w:cs="Times New Roman"/>
          <w:lang w:eastAsia="pl-PL"/>
        </w:rPr>
        <w:t xml:space="preserve">Art. 269 ustawy Prawo wodne wprowadza obowiązek dokonywania </w:t>
      </w:r>
      <w:r w:rsidRPr="00FC6663">
        <w:rPr>
          <w:rFonts w:ascii="Lato" w:eastAsia="Times New Roman" w:hAnsi="Lato" w:cs="Times New Roman"/>
          <w:b/>
          <w:lang w:eastAsia="pl-PL"/>
        </w:rPr>
        <w:t>opłat za zmniejszenie naturalnej retencji terenowej</w:t>
      </w:r>
      <w:r w:rsidRPr="00FC6663">
        <w:rPr>
          <w:rFonts w:ascii="Lato" w:eastAsia="Times New Roman" w:hAnsi="Lato" w:cs="Times New Roman"/>
          <w:lang w:eastAsia="pl-PL"/>
        </w:rPr>
        <w:t xml:space="preserve"> na skutek wykonywania na </w:t>
      </w:r>
      <w:r w:rsidRPr="00FC6663">
        <w:rPr>
          <w:rFonts w:ascii="Lato" w:eastAsia="Times New Roman" w:hAnsi="Lato" w:cs="Times New Roman"/>
          <w:b/>
          <w:lang w:eastAsia="pl-PL"/>
        </w:rPr>
        <w:t>nieruchomości o powierzchni powyżej 3</w:t>
      </w:r>
      <w:r w:rsidR="008D6C94" w:rsidRPr="00FC6663">
        <w:rPr>
          <w:rFonts w:ascii="Lato" w:eastAsia="Times New Roman" w:hAnsi="Lato" w:cs="Times New Roman"/>
          <w:b/>
          <w:lang w:eastAsia="pl-PL"/>
        </w:rPr>
        <w:t>.</w:t>
      </w:r>
      <w:r w:rsidRPr="00FC6663">
        <w:rPr>
          <w:rFonts w:ascii="Lato" w:eastAsia="Times New Roman" w:hAnsi="Lato" w:cs="Times New Roman"/>
          <w:b/>
          <w:lang w:eastAsia="pl-PL"/>
        </w:rPr>
        <w:t>500 m</w:t>
      </w:r>
      <w:r w:rsidRPr="00FC6663">
        <w:rPr>
          <w:rFonts w:ascii="Lato" w:eastAsia="Times New Roman" w:hAnsi="Lato" w:cs="Times New Roman"/>
          <w:b/>
          <w:vertAlign w:val="superscript"/>
          <w:lang w:eastAsia="pl-PL"/>
        </w:rPr>
        <w:t>2</w:t>
      </w:r>
      <w:r w:rsidRPr="00FC6663">
        <w:rPr>
          <w:rFonts w:ascii="Lato" w:eastAsia="Times New Roman" w:hAnsi="Lato" w:cs="Times New Roman"/>
          <w:lang w:eastAsia="pl-PL"/>
        </w:rPr>
        <w:t xml:space="preserve"> robót lub obiektów budowlanych trwale związanych z gruntem, mających wpływ na </w:t>
      </w:r>
      <w:r w:rsidRPr="00FC6663">
        <w:rPr>
          <w:rFonts w:ascii="Lato" w:eastAsia="Times New Roman" w:hAnsi="Lato" w:cs="Times New Roman"/>
          <w:b/>
          <w:lang w:eastAsia="pl-PL"/>
        </w:rPr>
        <w:t>zmniejszenie tej retencji przez wyłączenie więcej niż 70% powierzchni nieruchomości z</w:t>
      </w:r>
      <w:r w:rsidR="00C85179" w:rsidRPr="00FC6663">
        <w:rPr>
          <w:rFonts w:ascii="Lato" w:eastAsia="Times New Roman" w:hAnsi="Lato" w:cs="Times New Roman"/>
          <w:b/>
          <w:lang w:eastAsia="pl-PL"/>
        </w:rPr>
        <w:t> </w:t>
      </w:r>
      <w:r w:rsidRPr="00FC6663">
        <w:rPr>
          <w:rFonts w:ascii="Lato" w:eastAsia="Times New Roman" w:hAnsi="Lato" w:cs="Times New Roman"/>
          <w:b/>
          <w:lang w:eastAsia="pl-PL"/>
        </w:rPr>
        <w:t>powierzchni biologicznie czynnej</w:t>
      </w:r>
      <w:r w:rsidRPr="00FC6663">
        <w:rPr>
          <w:rFonts w:ascii="Lato" w:eastAsia="Times New Roman" w:hAnsi="Lato" w:cs="Times New Roman"/>
          <w:lang w:eastAsia="pl-PL"/>
        </w:rPr>
        <w:t xml:space="preserve"> na obszarach nieujętych w systemy kanalizacji otwartej lub zamkniętej.</w:t>
      </w:r>
    </w:p>
    <w:p w:rsidR="00C85179" w:rsidRPr="00FC6663" w:rsidRDefault="00C85179" w:rsidP="00AC2421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:rsidR="00AC2421" w:rsidRPr="00FC6663" w:rsidRDefault="00AC2421" w:rsidP="00AC2421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b/>
          <w:lang w:eastAsia="pl-PL"/>
        </w:rPr>
      </w:pPr>
      <w:r w:rsidRPr="00FC6663">
        <w:rPr>
          <w:rFonts w:ascii="Lato" w:eastAsia="Times New Roman" w:hAnsi="Lato" w:cs="Times New Roman"/>
          <w:lang w:eastAsia="pl-PL"/>
        </w:rPr>
        <w:t>Zgodnie z art. 270 ust. 7 ustawy Prawo wodne, wysokość opłaty za ww</w:t>
      </w:r>
      <w:r w:rsidR="00C85179" w:rsidRPr="00FC6663">
        <w:rPr>
          <w:rFonts w:ascii="Lato" w:eastAsia="Times New Roman" w:hAnsi="Lato" w:cs="Times New Roman"/>
          <w:lang w:eastAsia="pl-PL"/>
        </w:rPr>
        <w:t>.</w:t>
      </w:r>
      <w:r w:rsidRPr="00FC6663">
        <w:rPr>
          <w:rFonts w:ascii="Lato" w:eastAsia="Times New Roman" w:hAnsi="Lato" w:cs="Times New Roman"/>
          <w:lang w:eastAsia="pl-PL"/>
        </w:rPr>
        <w:t xml:space="preserve"> usługę wodną zależy odpowiednio od wielkości powierzchni uszczelnionej, rozumianej jako powierzchnia zabudowana wyłączona z powierzchni biologicznie czynnej oraz zastosowania kompensacji retencyjnej. Sposób obliczania opłaty za tę usługę wodną reguluje art. 272 ust. 8 ww</w:t>
      </w:r>
      <w:r w:rsidR="00C85179" w:rsidRPr="00FC6663">
        <w:rPr>
          <w:rFonts w:ascii="Lato" w:eastAsia="Times New Roman" w:hAnsi="Lato" w:cs="Times New Roman"/>
          <w:lang w:eastAsia="pl-PL"/>
        </w:rPr>
        <w:t>.</w:t>
      </w:r>
      <w:r w:rsidRPr="00FC6663">
        <w:rPr>
          <w:rFonts w:ascii="Lato" w:eastAsia="Times New Roman" w:hAnsi="Lato" w:cs="Times New Roman"/>
          <w:lang w:eastAsia="pl-PL"/>
        </w:rPr>
        <w:t xml:space="preserve"> ustawy, </w:t>
      </w:r>
      <w:r w:rsidR="00C85179" w:rsidRPr="00FC6663">
        <w:rPr>
          <w:rFonts w:ascii="Lato" w:eastAsia="Times New Roman" w:hAnsi="Lato" w:cs="Times New Roman"/>
          <w:lang w:eastAsia="pl-PL"/>
        </w:rPr>
        <w:t xml:space="preserve">który określa, </w:t>
      </w:r>
      <w:r w:rsidRPr="00FC6663">
        <w:rPr>
          <w:rFonts w:ascii="Lato" w:eastAsia="Times New Roman" w:hAnsi="Lato" w:cs="Times New Roman"/>
          <w:lang w:eastAsia="pl-PL"/>
        </w:rPr>
        <w:t xml:space="preserve">że wysokość opłaty ustala się </w:t>
      </w:r>
      <w:r w:rsidRPr="00FC6663">
        <w:rPr>
          <w:rFonts w:ascii="Lato" w:eastAsia="Times New Roman" w:hAnsi="Lato" w:cs="Times New Roman"/>
          <w:b/>
          <w:lang w:eastAsia="pl-PL"/>
        </w:rPr>
        <w:t>jako iloczyn jednostkowej stawki opłaty, wyrażonej w m</w:t>
      </w:r>
      <w:r w:rsidR="002A1606" w:rsidRPr="00FC6663">
        <w:rPr>
          <w:rFonts w:ascii="Lato" w:eastAsia="Times New Roman" w:hAnsi="Lato" w:cs="Times New Roman"/>
          <w:b/>
          <w:lang w:eastAsia="pl-PL"/>
        </w:rPr>
        <w:t>²</w:t>
      </w:r>
      <w:r w:rsidRPr="00FC6663">
        <w:rPr>
          <w:rFonts w:ascii="Lato" w:eastAsia="Times New Roman" w:hAnsi="Lato" w:cs="Times New Roman"/>
          <w:b/>
          <w:lang w:eastAsia="pl-PL"/>
        </w:rPr>
        <w:t xml:space="preserve"> wielkości utraconej powierzchni biologicznie czynnej oraz czasu wyrażonego w latach.</w:t>
      </w:r>
    </w:p>
    <w:p w:rsidR="00AC2421" w:rsidRPr="00FC6663" w:rsidRDefault="00AC2421" w:rsidP="00AC2421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b/>
          <w:sz w:val="16"/>
          <w:szCs w:val="16"/>
          <w:lang w:eastAsia="pl-PL"/>
        </w:rPr>
      </w:pPr>
    </w:p>
    <w:p w:rsidR="00AC2421" w:rsidRPr="00FC6663" w:rsidRDefault="00AC2421" w:rsidP="00AC2421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FC6663">
        <w:rPr>
          <w:rFonts w:ascii="Lato" w:eastAsia="Times New Roman" w:hAnsi="Lato" w:cs="Times New Roman"/>
          <w:lang w:eastAsia="pl-PL"/>
        </w:rPr>
        <w:t>Jednostkowe stawki opłat za usługi wodne za zmniejszenie naturalnej retencji terenowej, zgodnie z Rozporządzeniem Rady Ministrów z dnia 22 grudnia 2017</w:t>
      </w:r>
      <w:r w:rsidR="00C85179" w:rsidRPr="00FC6663">
        <w:rPr>
          <w:rFonts w:ascii="Lato" w:eastAsia="Times New Roman" w:hAnsi="Lato" w:cs="Times New Roman"/>
          <w:lang w:eastAsia="pl-PL"/>
        </w:rPr>
        <w:t> </w:t>
      </w:r>
      <w:r w:rsidRPr="00FC6663">
        <w:rPr>
          <w:rFonts w:ascii="Lato" w:eastAsia="Times New Roman" w:hAnsi="Lato" w:cs="Times New Roman"/>
          <w:lang w:eastAsia="pl-PL"/>
        </w:rPr>
        <w:t>r. w sprawie jednostkowych stawek opłat za usługi wodne wynoszą:</w:t>
      </w:r>
    </w:p>
    <w:p w:rsidR="00AC2421" w:rsidRPr="00FC6663" w:rsidRDefault="00AC2421" w:rsidP="00C8517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Lato" w:eastAsia="Times New Roman" w:hAnsi="Lato" w:cs="Times New Roman"/>
          <w:lang w:eastAsia="pl-PL"/>
        </w:rPr>
      </w:pPr>
      <w:r w:rsidRPr="00FC6663">
        <w:rPr>
          <w:rFonts w:ascii="Lato" w:eastAsia="Times New Roman" w:hAnsi="Lato" w:cs="Times New Roman"/>
          <w:lang w:eastAsia="pl-PL"/>
        </w:rPr>
        <w:t>bez urządzeń do retencjonowania wody z powierzchni uszczelnionych trwale związanych z</w:t>
      </w:r>
      <w:r w:rsidR="00C85179" w:rsidRPr="00FC6663">
        <w:rPr>
          <w:rFonts w:ascii="Lato" w:eastAsia="Times New Roman" w:hAnsi="Lato" w:cs="Times New Roman"/>
          <w:lang w:eastAsia="pl-PL"/>
        </w:rPr>
        <w:t> </w:t>
      </w:r>
      <w:r w:rsidRPr="00FC6663">
        <w:rPr>
          <w:rFonts w:ascii="Lato" w:eastAsia="Times New Roman" w:hAnsi="Lato" w:cs="Times New Roman"/>
          <w:lang w:eastAsia="pl-PL"/>
        </w:rPr>
        <w:t xml:space="preserve">gruntem – </w:t>
      </w:r>
      <w:r w:rsidRPr="00FC6663">
        <w:rPr>
          <w:rFonts w:ascii="Lato" w:eastAsia="Times New Roman" w:hAnsi="Lato" w:cs="Times New Roman"/>
          <w:b/>
          <w:lang w:eastAsia="pl-PL"/>
        </w:rPr>
        <w:t>0,50 zł za 1 m</w:t>
      </w:r>
      <w:r w:rsidRPr="00FC6663">
        <w:rPr>
          <w:rFonts w:ascii="Lato" w:eastAsia="Times New Roman" w:hAnsi="Lato" w:cs="Times New Roman"/>
          <w:b/>
          <w:vertAlign w:val="superscript"/>
          <w:lang w:eastAsia="pl-PL"/>
        </w:rPr>
        <w:t>2</w:t>
      </w:r>
      <w:r w:rsidRPr="00FC6663">
        <w:rPr>
          <w:rFonts w:ascii="Lato" w:eastAsia="Times New Roman" w:hAnsi="Lato" w:cs="Times New Roman"/>
          <w:b/>
          <w:lang w:eastAsia="pl-PL"/>
        </w:rPr>
        <w:t> na 1 rok;</w:t>
      </w:r>
    </w:p>
    <w:p w:rsidR="00AC2421" w:rsidRPr="00FC6663" w:rsidRDefault="00AC2421" w:rsidP="00C8517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Lato" w:eastAsia="Times New Roman" w:hAnsi="Lato" w:cs="Times New Roman"/>
          <w:lang w:eastAsia="pl-PL"/>
        </w:rPr>
      </w:pPr>
      <w:r w:rsidRPr="00FC6663">
        <w:rPr>
          <w:rFonts w:ascii="Lato" w:eastAsia="Times New Roman" w:hAnsi="Lato" w:cs="Times New Roman"/>
          <w:lang w:eastAsia="pl-PL"/>
        </w:rPr>
        <w:t>z urządzeniami do retencjonowania wody z powierzchni uszczelnionych o pojemności:</w:t>
      </w:r>
    </w:p>
    <w:p w:rsidR="00AC2421" w:rsidRPr="00FC6663" w:rsidRDefault="00AC2421" w:rsidP="00C8517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FC6663">
        <w:rPr>
          <w:rFonts w:ascii="Lato" w:eastAsia="Times New Roman" w:hAnsi="Lato" w:cs="Times New Roman"/>
          <w:lang w:eastAsia="pl-PL"/>
        </w:rPr>
        <w:t xml:space="preserve">do 10% odpływu rocznego z powierzchni uszczelnionych trwale związanych z gruntem – </w:t>
      </w:r>
      <w:r w:rsidRPr="00FC6663">
        <w:rPr>
          <w:rFonts w:ascii="Lato" w:eastAsia="Times New Roman" w:hAnsi="Lato" w:cs="Times New Roman"/>
          <w:b/>
          <w:lang w:eastAsia="pl-PL"/>
        </w:rPr>
        <w:t>0,30 zł za 1 m</w:t>
      </w:r>
      <w:r w:rsidRPr="00FC6663">
        <w:rPr>
          <w:rFonts w:ascii="Lato" w:eastAsia="Times New Roman" w:hAnsi="Lato" w:cs="Times New Roman"/>
          <w:b/>
          <w:vertAlign w:val="superscript"/>
          <w:lang w:eastAsia="pl-PL"/>
        </w:rPr>
        <w:t>2</w:t>
      </w:r>
      <w:r w:rsidRPr="00FC6663">
        <w:rPr>
          <w:rFonts w:ascii="Lato" w:eastAsia="Times New Roman" w:hAnsi="Lato" w:cs="Times New Roman"/>
          <w:b/>
          <w:lang w:eastAsia="pl-PL"/>
        </w:rPr>
        <w:t> na 1 rok,</w:t>
      </w:r>
    </w:p>
    <w:p w:rsidR="00AC2421" w:rsidRPr="00FC6663" w:rsidRDefault="00AC2421" w:rsidP="00C8517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FC6663">
        <w:rPr>
          <w:rFonts w:ascii="Lato" w:eastAsia="Times New Roman" w:hAnsi="Lato" w:cs="Times New Roman"/>
          <w:lang w:eastAsia="pl-PL"/>
        </w:rPr>
        <w:t>od 10 do 30% odpływu rocznego z obszarów uszczelnionych trwale związanych z</w:t>
      </w:r>
      <w:r w:rsidR="00C85179" w:rsidRPr="00FC6663">
        <w:rPr>
          <w:rFonts w:ascii="Lato" w:eastAsia="Times New Roman" w:hAnsi="Lato" w:cs="Times New Roman"/>
          <w:lang w:eastAsia="pl-PL"/>
        </w:rPr>
        <w:t> </w:t>
      </w:r>
      <w:r w:rsidRPr="00FC6663">
        <w:rPr>
          <w:rFonts w:ascii="Lato" w:eastAsia="Times New Roman" w:hAnsi="Lato" w:cs="Times New Roman"/>
          <w:lang w:eastAsia="pl-PL"/>
        </w:rPr>
        <w:t xml:space="preserve">gruntem – </w:t>
      </w:r>
      <w:r w:rsidRPr="00FC6663">
        <w:rPr>
          <w:rFonts w:ascii="Lato" w:eastAsia="Times New Roman" w:hAnsi="Lato" w:cs="Times New Roman"/>
          <w:b/>
          <w:lang w:eastAsia="pl-PL"/>
        </w:rPr>
        <w:t>0,15 zł za 1 m</w:t>
      </w:r>
      <w:r w:rsidRPr="00FC6663">
        <w:rPr>
          <w:rFonts w:ascii="Lato" w:eastAsia="Times New Roman" w:hAnsi="Lato" w:cs="Times New Roman"/>
          <w:b/>
          <w:vertAlign w:val="superscript"/>
          <w:lang w:eastAsia="pl-PL"/>
        </w:rPr>
        <w:t>2</w:t>
      </w:r>
      <w:r w:rsidRPr="00FC6663">
        <w:rPr>
          <w:rFonts w:ascii="Lato" w:eastAsia="Times New Roman" w:hAnsi="Lato" w:cs="Times New Roman"/>
          <w:b/>
          <w:lang w:eastAsia="pl-PL"/>
        </w:rPr>
        <w:t> na 1 rok,</w:t>
      </w:r>
    </w:p>
    <w:p w:rsidR="00AC2421" w:rsidRPr="00FC6663" w:rsidRDefault="00AC2421" w:rsidP="00C8517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FC6663">
        <w:rPr>
          <w:rFonts w:ascii="Lato" w:eastAsia="Times New Roman" w:hAnsi="Lato" w:cs="Times New Roman"/>
          <w:lang w:eastAsia="pl-PL"/>
        </w:rPr>
        <w:t>powyżej 30% odpływu rocznego z powierzchni uszczelnionych trwale związanych z</w:t>
      </w:r>
      <w:r w:rsidR="00C85179" w:rsidRPr="00FC6663">
        <w:rPr>
          <w:rFonts w:ascii="Lato" w:eastAsia="Times New Roman" w:hAnsi="Lato" w:cs="Times New Roman"/>
          <w:lang w:eastAsia="pl-PL"/>
        </w:rPr>
        <w:t> </w:t>
      </w:r>
      <w:r w:rsidRPr="00FC6663">
        <w:rPr>
          <w:rFonts w:ascii="Lato" w:eastAsia="Times New Roman" w:hAnsi="Lato" w:cs="Times New Roman"/>
          <w:lang w:eastAsia="pl-PL"/>
        </w:rPr>
        <w:t xml:space="preserve">gruntem – </w:t>
      </w:r>
      <w:r w:rsidRPr="00FC6663">
        <w:rPr>
          <w:rFonts w:ascii="Lato" w:eastAsia="Times New Roman" w:hAnsi="Lato" w:cs="Times New Roman"/>
          <w:b/>
          <w:lang w:eastAsia="pl-PL"/>
        </w:rPr>
        <w:t>0,05 zł za 1 m</w:t>
      </w:r>
      <w:r w:rsidRPr="00FC6663">
        <w:rPr>
          <w:rFonts w:ascii="Lato" w:eastAsia="Times New Roman" w:hAnsi="Lato" w:cs="Times New Roman"/>
          <w:b/>
          <w:vertAlign w:val="superscript"/>
          <w:lang w:eastAsia="pl-PL"/>
        </w:rPr>
        <w:t>2</w:t>
      </w:r>
      <w:r w:rsidRPr="00FC6663">
        <w:rPr>
          <w:rFonts w:ascii="Lato" w:eastAsia="Times New Roman" w:hAnsi="Lato" w:cs="Times New Roman"/>
          <w:b/>
          <w:lang w:eastAsia="pl-PL"/>
        </w:rPr>
        <w:t> na 1 rok.</w:t>
      </w:r>
    </w:p>
    <w:p w:rsidR="00E000E3" w:rsidRPr="00FC6663" w:rsidRDefault="00E000E3" w:rsidP="00AC2421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b/>
          <w:sz w:val="16"/>
          <w:szCs w:val="16"/>
          <w:lang w:eastAsia="pl-PL"/>
        </w:rPr>
      </w:pPr>
    </w:p>
    <w:p w:rsidR="00E000E3" w:rsidRPr="00FC6663" w:rsidRDefault="00E000E3" w:rsidP="00AC2421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FC6663">
        <w:rPr>
          <w:rFonts w:ascii="Lato" w:eastAsia="Times New Roman" w:hAnsi="Lato" w:cs="Times New Roman"/>
          <w:lang w:eastAsia="pl-PL"/>
        </w:rPr>
        <w:t>Zgodnie z art. 269 ust. 2 i ust. 3 zwolnione z opłaty retencyjnej są jezdnie dróg publicznych oraz drogi kolejowe, z których wody opadowe lub roztopowe są odprowadzane do wód lub do ziemi przy pomocy urządzeń wodnych umożliwiających retencję lub infiltrację tych wód oraz kościoły i inne związki wyznaniowe.</w:t>
      </w:r>
    </w:p>
    <w:p w:rsidR="00AC2421" w:rsidRPr="00FC6663" w:rsidRDefault="00AC2421" w:rsidP="00AC2421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b/>
          <w:sz w:val="16"/>
          <w:szCs w:val="16"/>
          <w:lang w:eastAsia="pl-PL"/>
        </w:rPr>
      </w:pPr>
    </w:p>
    <w:p w:rsidR="000D6038" w:rsidRPr="00FC6663" w:rsidRDefault="000D6038" w:rsidP="000D6038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FC6663">
        <w:rPr>
          <w:rFonts w:ascii="Lato" w:eastAsia="Times New Roman" w:hAnsi="Lato" w:cs="Times New Roman"/>
          <w:lang w:eastAsia="pl-PL"/>
        </w:rPr>
        <w:t>Wpływy z opłat w 90% stanowić będą przychód Państwowego Gospodarstwa Wodnego Wody Polskie, a 10% zasili budżet gminy.</w:t>
      </w:r>
    </w:p>
    <w:p w:rsidR="000D6038" w:rsidRPr="00FC6663" w:rsidRDefault="000D6038" w:rsidP="000D6038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:rsidR="00AC2421" w:rsidRPr="00FC6663" w:rsidRDefault="00C85179" w:rsidP="00AC2421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FC6663">
        <w:rPr>
          <w:rFonts w:ascii="Lato" w:eastAsia="Times New Roman" w:hAnsi="Lato" w:cs="Times New Roman"/>
          <w:lang w:eastAsia="pl-PL"/>
        </w:rPr>
        <w:t>Wójt Gminy Kamionka Wielka</w:t>
      </w:r>
      <w:r w:rsidR="00AC2421" w:rsidRPr="00FC6663">
        <w:rPr>
          <w:rFonts w:ascii="Lato" w:eastAsia="Times New Roman" w:hAnsi="Lato" w:cs="Times New Roman"/>
          <w:lang w:eastAsia="pl-PL"/>
        </w:rPr>
        <w:t xml:space="preserve"> w formie informacji, przekaże podmiotom obowiązanym do ponoszenia opłat za usługi wodne, wysokość przedmiotowej opłaty, zawierającej także sposób </w:t>
      </w:r>
      <w:r w:rsidR="009F3C5C" w:rsidRPr="00FC6663">
        <w:rPr>
          <w:rFonts w:ascii="Lato" w:eastAsia="Times New Roman" w:hAnsi="Lato" w:cs="Times New Roman"/>
          <w:lang w:eastAsia="pl-PL"/>
        </w:rPr>
        <w:t xml:space="preserve">jej </w:t>
      </w:r>
      <w:r w:rsidR="00AC2421" w:rsidRPr="00FC6663">
        <w:rPr>
          <w:rFonts w:ascii="Lato" w:eastAsia="Times New Roman" w:hAnsi="Lato" w:cs="Times New Roman"/>
          <w:lang w:eastAsia="pl-PL"/>
        </w:rPr>
        <w:t>obliczenia. Wniesienie opłaty powinno nastąpić w terminie 14 dni od dnia, w którym informacj</w:t>
      </w:r>
      <w:r w:rsidRPr="00FC6663">
        <w:rPr>
          <w:rFonts w:ascii="Lato" w:eastAsia="Times New Roman" w:hAnsi="Lato" w:cs="Times New Roman"/>
          <w:lang w:eastAsia="pl-PL"/>
        </w:rPr>
        <w:t>a zostanie</w:t>
      </w:r>
      <w:r w:rsidR="00AC2421" w:rsidRPr="00FC6663">
        <w:rPr>
          <w:rFonts w:ascii="Lato" w:eastAsia="Times New Roman" w:hAnsi="Lato" w:cs="Times New Roman"/>
          <w:lang w:eastAsia="pl-PL"/>
        </w:rPr>
        <w:t xml:space="preserve"> </w:t>
      </w:r>
      <w:r w:rsidRPr="00FC6663">
        <w:rPr>
          <w:rFonts w:ascii="Lato" w:eastAsia="Times New Roman" w:hAnsi="Lato" w:cs="Times New Roman"/>
          <w:lang w:eastAsia="pl-PL"/>
        </w:rPr>
        <w:t xml:space="preserve">doręczona </w:t>
      </w:r>
      <w:r w:rsidR="00AC2421" w:rsidRPr="00FC6663">
        <w:rPr>
          <w:rFonts w:ascii="Lato" w:eastAsia="Times New Roman" w:hAnsi="Lato" w:cs="Times New Roman"/>
          <w:lang w:eastAsia="pl-PL"/>
        </w:rPr>
        <w:t xml:space="preserve">w kasie Urzędu </w:t>
      </w:r>
      <w:r w:rsidRPr="00FC6663">
        <w:rPr>
          <w:rFonts w:ascii="Lato" w:eastAsia="Times New Roman" w:hAnsi="Lato" w:cs="Times New Roman"/>
          <w:lang w:eastAsia="pl-PL"/>
        </w:rPr>
        <w:t xml:space="preserve">Gminy </w:t>
      </w:r>
      <w:r w:rsidR="00AC2421" w:rsidRPr="00FC6663">
        <w:rPr>
          <w:rFonts w:ascii="Lato" w:eastAsia="Times New Roman" w:hAnsi="Lato" w:cs="Times New Roman"/>
          <w:lang w:eastAsia="pl-PL"/>
        </w:rPr>
        <w:t>lub na rachunek bankowy, wskazany w</w:t>
      </w:r>
      <w:r w:rsidRPr="00FC6663">
        <w:rPr>
          <w:rFonts w:ascii="Lato" w:eastAsia="Times New Roman" w:hAnsi="Lato" w:cs="Times New Roman"/>
          <w:lang w:eastAsia="pl-PL"/>
        </w:rPr>
        <w:t> </w:t>
      </w:r>
      <w:r w:rsidR="00AC2421" w:rsidRPr="00FC6663">
        <w:rPr>
          <w:rFonts w:ascii="Lato" w:eastAsia="Times New Roman" w:hAnsi="Lato" w:cs="Times New Roman"/>
          <w:lang w:eastAsia="pl-PL"/>
        </w:rPr>
        <w:t>informacji. Opłatę należy wnosić za okresy kwartalne</w:t>
      </w:r>
      <w:r w:rsidR="00AC2421" w:rsidRPr="00FC6663"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:rsidR="009F3C5C" w:rsidRPr="00FC6663" w:rsidRDefault="009F3C5C" w:rsidP="00AC2421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9F3C5C" w:rsidRPr="00FC6663" w:rsidRDefault="000D6038" w:rsidP="005E7F51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FC6663">
        <w:rPr>
          <w:rFonts w:ascii="Lato" w:eastAsia="Times New Roman" w:hAnsi="Lato" w:cs="Times New Roman"/>
          <w:lang w:eastAsia="pl-PL"/>
        </w:rPr>
        <w:t>W związku z powyższym prosimy wszystkich właścicieli nieruchomości o powierzchni powyżej 3</w:t>
      </w:r>
      <w:r w:rsidR="008D6C94" w:rsidRPr="00FC6663">
        <w:rPr>
          <w:rFonts w:ascii="Lato" w:eastAsia="Times New Roman" w:hAnsi="Lato" w:cs="Times New Roman"/>
          <w:lang w:eastAsia="pl-PL"/>
        </w:rPr>
        <w:t>.</w:t>
      </w:r>
      <w:r w:rsidRPr="00FC6663">
        <w:rPr>
          <w:rFonts w:ascii="Lato" w:eastAsia="Times New Roman" w:hAnsi="Lato" w:cs="Times New Roman"/>
          <w:lang w:eastAsia="pl-PL"/>
        </w:rPr>
        <w:t>500 m</w:t>
      </w:r>
      <w:r w:rsidRPr="00FC6663">
        <w:rPr>
          <w:rFonts w:ascii="Lato" w:eastAsia="Times New Roman" w:hAnsi="Lato" w:cs="Times New Roman"/>
          <w:vertAlign w:val="superscript"/>
          <w:lang w:eastAsia="pl-PL"/>
        </w:rPr>
        <w:t>2</w:t>
      </w:r>
      <w:r w:rsidRPr="00FC6663">
        <w:rPr>
          <w:rFonts w:ascii="Lato" w:eastAsia="Times New Roman" w:hAnsi="Lato" w:cs="Times New Roman"/>
          <w:lang w:eastAsia="pl-PL"/>
        </w:rPr>
        <w:t>, którzy zmniejszyli retencję przez wyłączenie więcej niż 70% powierzchni nieruchomości z powierzchni biologicznie czynnej o przekazanie informacji zgodnie z</w:t>
      </w:r>
      <w:r w:rsidR="005E7F51" w:rsidRPr="00FC6663">
        <w:rPr>
          <w:rFonts w:ascii="Lato" w:eastAsia="Times New Roman" w:hAnsi="Lato" w:cs="Times New Roman"/>
          <w:lang w:eastAsia="pl-PL"/>
        </w:rPr>
        <w:t> </w:t>
      </w:r>
      <w:r w:rsidRPr="00FC6663">
        <w:rPr>
          <w:rFonts w:ascii="Lato" w:eastAsia="Times New Roman" w:hAnsi="Lato" w:cs="Times New Roman"/>
          <w:lang w:eastAsia="pl-PL"/>
        </w:rPr>
        <w:t>załączonym formularzem</w:t>
      </w:r>
      <w:r w:rsidR="005E7F51" w:rsidRPr="00FC6663">
        <w:rPr>
          <w:rFonts w:ascii="Lato" w:eastAsia="Times New Roman" w:hAnsi="Lato" w:cs="Times New Roman"/>
          <w:lang w:eastAsia="pl-PL"/>
        </w:rPr>
        <w:t xml:space="preserve"> w terminie do </w:t>
      </w:r>
      <w:r w:rsidR="00FC6663" w:rsidRPr="00FC6663">
        <w:rPr>
          <w:rFonts w:ascii="Lato" w:eastAsia="Times New Roman" w:hAnsi="Lato" w:cs="Times New Roman"/>
          <w:lang w:eastAsia="pl-PL"/>
        </w:rPr>
        <w:t>15</w:t>
      </w:r>
      <w:r w:rsidR="005E7F51" w:rsidRPr="00FC6663">
        <w:rPr>
          <w:rFonts w:ascii="Lato" w:eastAsia="Times New Roman" w:hAnsi="Lato" w:cs="Times New Roman"/>
          <w:lang w:eastAsia="pl-PL"/>
        </w:rPr>
        <w:t>.05.2018 r. osobiście</w:t>
      </w:r>
      <w:r w:rsidR="00FC6663">
        <w:rPr>
          <w:rFonts w:ascii="Lato" w:eastAsia="Times New Roman" w:hAnsi="Lato" w:cs="Times New Roman"/>
          <w:lang w:eastAsia="pl-PL"/>
        </w:rPr>
        <w:t xml:space="preserve">, pocztą </w:t>
      </w:r>
      <w:r w:rsidR="005E7F51" w:rsidRPr="00FC6663">
        <w:rPr>
          <w:rFonts w:ascii="Lato" w:eastAsia="Times New Roman" w:hAnsi="Lato" w:cs="Times New Roman"/>
          <w:lang w:eastAsia="pl-PL"/>
        </w:rPr>
        <w:t>na adres</w:t>
      </w:r>
      <w:r w:rsidR="008D6C94" w:rsidRPr="00FC6663">
        <w:rPr>
          <w:rFonts w:ascii="Lato" w:eastAsia="Times New Roman" w:hAnsi="Lato" w:cs="Times New Roman"/>
          <w:lang w:eastAsia="pl-PL"/>
        </w:rPr>
        <w:t>:</w:t>
      </w:r>
      <w:r w:rsidR="005E7F51" w:rsidRPr="00FC6663">
        <w:rPr>
          <w:rFonts w:ascii="Lato" w:eastAsia="Times New Roman" w:hAnsi="Lato" w:cs="Times New Roman"/>
          <w:lang w:eastAsia="pl-PL"/>
        </w:rPr>
        <w:t xml:space="preserve"> Urząd Gminy Kamionka Wielka, 33-334 Kamionka Wielka 5</w:t>
      </w:r>
      <w:r w:rsidR="00FC6663">
        <w:rPr>
          <w:rFonts w:ascii="Lato" w:eastAsia="Times New Roman" w:hAnsi="Lato" w:cs="Times New Roman"/>
          <w:lang w:eastAsia="pl-PL"/>
        </w:rPr>
        <w:t xml:space="preserve"> lub drogą elektroniczną na adres: </w:t>
      </w:r>
      <w:hyperlink r:id="rId5" w:history="1">
        <w:r w:rsidR="00FC6663" w:rsidRPr="00DC6222">
          <w:rPr>
            <w:rStyle w:val="Hipercze"/>
            <w:rFonts w:ascii="Lato" w:eastAsia="Times New Roman" w:hAnsi="Lato" w:cs="Times New Roman"/>
            <w:lang w:eastAsia="pl-PL"/>
          </w:rPr>
          <w:t>gmina@kamionka.iap.pl</w:t>
        </w:r>
      </w:hyperlink>
      <w:r w:rsidR="00FC6663">
        <w:rPr>
          <w:rFonts w:ascii="Lato" w:eastAsia="Times New Roman" w:hAnsi="Lato" w:cs="Times New Roman"/>
          <w:lang w:eastAsia="pl-PL"/>
        </w:rPr>
        <w:t>.</w:t>
      </w:r>
      <w:bookmarkStart w:id="0" w:name="_GoBack"/>
      <w:bookmarkEnd w:id="0"/>
    </w:p>
    <w:sectPr w:rsidR="009F3C5C" w:rsidRPr="00FC6663" w:rsidSect="000D603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C6D98"/>
    <w:multiLevelType w:val="hybridMultilevel"/>
    <w:tmpl w:val="59F0A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27684"/>
    <w:multiLevelType w:val="hybridMultilevel"/>
    <w:tmpl w:val="88603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B10F4"/>
    <w:multiLevelType w:val="hybridMultilevel"/>
    <w:tmpl w:val="2C1CB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84DFF"/>
    <w:multiLevelType w:val="hybridMultilevel"/>
    <w:tmpl w:val="DE5E7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21"/>
    <w:rsid w:val="000D6038"/>
    <w:rsid w:val="001A6450"/>
    <w:rsid w:val="002A1606"/>
    <w:rsid w:val="003E509C"/>
    <w:rsid w:val="005E7F51"/>
    <w:rsid w:val="00691EC4"/>
    <w:rsid w:val="007529DE"/>
    <w:rsid w:val="007C2C45"/>
    <w:rsid w:val="008B0350"/>
    <w:rsid w:val="008D6C94"/>
    <w:rsid w:val="009F3C5C"/>
    <w:rsid w:val="00AC2421"/>
    <w:rsid w:val="00C51577"/>
    <w:rsid w:val="00C85179"/>
    <w:rsid w:val="00E000E3"/>
    <w:rsid w:val="00F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0EDD"/>
  <w15:docId w15:val="{AAED2C66-8269-47A9-A5E7-8A20DE20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C2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242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AC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24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C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51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666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66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3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Bielska</dc:creator>
  <cp:lastModifiedBy>Tadeusz Krawczyk</cp:lastModifiedBy>
  <cp:revision>6</cp:revision>
  <cp:lastPrinted>2018-04-16T08:07:00Z</cp:lastPrinted>
  <dcterms:created xsi:type="dcterms:W3CDTF">2018-04-25T12:35:00Z</dcterms:created>
  <dcterms:modified xsi:type="dcterms:W3CDTF">2018-04-26T06:36:00Z</dcterms:modified>
</cp:coreProperties>
</file>