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245" w14:textId="0C052854"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 xml:space="preserve">PORZĄDEK </w:t>
      </w:r>
      <w:r w:rsidR="006F7535">
        <w:rPr>
          <w:rFonts w:ascii="Tahoma" w:hAnsi="Tahoma" w:cs="Tahoma"/>
          <w:b/>
          <w:bCs/>
        </w:rPr>
        <w:t>WSPÓLNEGO POSIEDZENIA</w:t>
      </w:r>
      <w:r w:rsidRPr="00127406">
        <w:rPr>
          <w:rFonts w:ascii="Tahoma" w:hAnsi="Tahoma" w:cs="Tahoma"/>
          <w:b/>
          <w:bCs/>
        </w:rPr>
        <w:t xml:space="preserve"> KOMISJI</w:t>
      </w:r>
    </w:p>
    <w:p w14:paraId="6BB3D9C9" w14:textId="15EEFA4D" w:rsidR="004F4681" w:rsidRPr="00127406" w:rsidRDefault="008E5164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RADY GMINY KAMIONKA WIELKA</w:t>
      </w:r>
    </w:p>
    <w:p w14:paraId="432F46F6" w14:textId="52F2622F" w:rsidR="008E5164" w:rsidRPr="004F4681" w:rsidRDefault="008E5164" w:rsidP="006F7535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</w:t>
      </w:r>
      <w:r w:rsidR="00C20ECA">
        <w:rPr>
          <w:rFonts w:ascii="Tahoma" w:hAnsi="Tahoma" w:cs="Tahoma"/>
          <w:b/>
          <w:bCs/>
        </w:rPr>
        <w:t>9 MAJA</w:t>
      </w:r>
      <w:r>
        <w:rPr>
          <w:rFonts w:ascii="Tahoma" w:hAnsi="Tahoma" w:cs="Tahoma"/>
          <w:b/>
          <w:bCs/>
        </w:rPr>
        <w:t xml:space="preserve"> </w:t>
      </w:r>
      <w:r w:rsidR="009671C1">
        <w:rPr>
          <w:rFonts w:ascii="Tahoma" w:hAnsi="Tahoma" w:cs="Tahoma"/>
          <w:b/>
          <w:bCs/>
        </w:rPr>
        <w:t xml:space="preserve">2026 </w:t>
      </w:r>
      <w:r w:rsidR="004F4681" w:rsidRPr="00127406">
        <w:rPr>
          <w:rFonts w:ascii="Tahoma" w:hAnsi="Tahoma" w:cs="Tahoma"/>
          <w:b/>
          <w:bCs/>
        </w:rPr>
        <w:t>ROKU</w:t>
      </w:r>
    </w:p>
    <w:p w14:paraId="5D1BEE8C" w14:textId="42EE2FC2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4AE2120D" w14:textId="77777777" w:rsidR="006F7535" w:rsidRPr="006F7535" w:rsidRDefault="006F7535" w:rsidP="006F7535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38C309A5" w14:textId="3D9D6477" w:rsidR="00C20ECA" w:rsidRDefault="00C20ECA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realizacji Programu współpracy Gminy Kamionka Wielka z organizacjami pozarządowymi oraz podmiotami wymienionymi w art. 3 ust. 3 ustawy o działalności pożytku publicznego i o wolontariacie za rok 2025.</w:t>
      </w:r>
    </w:p>
    <w:p w14:paraId="2D55CA9F" w14:textId="77777777" w:rsidR="00C20ECA" w:rsidRPr="00C20ECA" w:rsidRDefault="00C20ECA" w:rsidP="00C20ECA">
      <w:pPr>
        <w:pStyle w:val="Akapitzlist"/>
        <w:rPr>
          <w:rFonts w:ascii="Tahoma" w:hAnsi="Tahoma" w:cs="Tahoma"/>
        </w:rPr>
      </w:pPr>
    </w:p>
    <w:p w14:paraId="30D892FA" w14:textId="339F7D7C" w:rsidR="00C20ECA" w:rsidRDefault="00C20ECA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raportu z monitoringu „Strategii rozwiązywania problemów społecznych Gminy Kamionka Wielka na lata 2021-2027” za rok 2025.</w:t>
      </w:r>
    </w:p>
    <w:p w14:paraId="7AB82403" w14:textId="77777777" w:rsidR="00C20ECA" w:rsidRPr="00C20ECA" w:rsidRDefault="00C20ECA" w:rsidP="00C20ECA">
      <w:pPr>
        <w:pStyle w:val="Akapitzlist"/>
        <w:rPr>
          <w:rFonts w:ascii="Tahoma" w:hAnsi="Tahoma" w:cs="Tahoma"/>
        </w:rPr>
      </w:pPr>
    </w:p>
    <w:p w14:paraId="27F20585" w14:textId="77777777" w:rsidR="00C20ECA" w:rsidRDefault="00C20ECA" w:rsidP="00C20ECA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przyjęcia „Oceny zasobów pomocy społecznej w Gminie Kamionka Wielka za rok 2025”. (</w:t>
      </w:r>
      <w:r w:rsidRPr="00C20ECA">
        <w:rPr>
          <w:rFonts w:ascii="Tahoma" w:hAnsi="Tahoma" w:cs="Tahoma"/>
          <w:b/>
          <w:bCs/>
        </w:rPr>
        <w:t>Projekt Nr 1</w:t>
      </w:r>
      <w:r>
        <w:rPr>
          <w:rFonts w:ascii="Tahoma" w:hAnsi="Tahoma" w:cs="Tahoma"/>
        </w:rPr>
        <w:t>)</w:t>
      </w:r>
    </w:p>
    <w:p w14:paraId="0ACA8D3F" w14:textId="152449DD" w:rsidR="00C20ECA" w:rsidRPr="00C20ECA" w:rsidRDefault="00C20ECA" w:rsidP="00C20ECA">
      <w:pPr>
        <w:pStyle w:val="Akapitzlist"/>
        <w:rPr>
          <w:rFonts w:ascii="Tahoma" w:hAnsi="Tahoma" w:cs="Tahoma"/>
          <w:b/>
          <w:bCs/>
        </w:rPr>
      </w:pPr>
      <w:r w:rsidRPr="00C20ECA">
        <w:rPr>
          <w:rFonts w:ascii="Tahoma" w:hAnsi="Tahoma" w:cs="Tahoma"/>
          <w:b/>
          <w:bCs/>
        </w:rPr>
        <w:t>- Komisja Oświaty, Kultury, Zdrowia i Spraw Społecznych</w:t>
      </w:r>
    </w:p>
    <w:p w14:paraId="2187F067" w14:textId="5FA48EC3" w:rsidR="00C20ECA" w:rsidRPr="00C20ECA" w:rsidRDefault="00C20ECA" w:rsidP="00C20ECA">
      <w:pPr>
        <w:pStyle w:val="Akapitzlist"/>
        <w:rPr>
          <w:rFonts w:ascii="Tahoma" w:hAnsi="Tahoma" w:cs="Tahoma"/>
          <w:b/>
          <w:bCs/>
        </w:rPr>
      </w:pPr>
      <w:r w:rsidRPr="00C20ECA">
        <w:rPr>
          <w:rFonts w:ascii="Tahoma" w:hAnsi="Tahoma" w:cs="Tahoma"/>
          <w:b/>
          <w:bCs/>
        </w:rPr>
        <w:t>- Komisja Budżetu i Finansów</w:t>
      </w:r>
    </w:p>
    <w:p w14:paraId="427D8658" w14:textId="77777777" w:rsidR="00C20ECA" w:rsidRPr="00C20ECA" w:rsidRDefault="00C20ECA" w:rsidP="00C20ECA">
      <w:pPr>
        <w:pStyle w:val="Akapitzlist"/>
        <w:rPr>
          <w:rFonts w:ascii="Tahoma" w:hAnsi="Tahoma" w:cs="Tahoma"/>
        </w:rPr>
      </w:pPr>
    </w:p>
    <w:p w14:paraId="2B50D36D" w14:textId="57569E84" w:rsidR="00C20ECA" w:rsidRDefault="00C20ECA" w:rsidP="00C20ECA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C20ECA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</w:t>
      </w:r>
    </w:p>
    <w:p w14:paraId="390C0075" w14:textId="1B87E129" w:rsidR="00C20ECA" w:rsidRPr="00C20ECA" w:rsidRDefault="00C20ECA" w:rsidP="00C20ECA">
      <w:pPr>
        <w:pStyle w:val="Akapitzlist"/>
        <w:spacing w:line="259" w:lineRule="auto"/>
        <w:jc w:val="both"/>
        <w:rPr>
          <w:rFonts w:ascii="Tahoma" w:hAnsi="Tahoma" w:cs="Tahoma"/>
          <w:b/>
          <w:bCs/>
        </w:rPr>
      </w:pPr>
      <w:r w:rsidRPr="00C20ECA">
        <w:rPr>
          <w:rFonts w:ascii="Tahoma" w:hAnsi="Tahoma" w:cs="Tahoma"/>
          <w:b/>
          <w:bCs/>
        </w:rPr>
        <w:t>- Komisja Budżetu i Finansów</w:t>
      </w:r>
    </w:p>
    <w:p w14:paraId="0CA1DA3C" w14:textId="77777777" w:rsidR="00C20ECA" w:rsidRDefault="00C20ECA" w:rsidP="00C20ECA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3CA31F4E" w14:textId="54D42DF8" w:rsidR="00C20ECA" w:rsidRDefault="00C20ECA" w:rsidP="00C20ECA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w Uchwale Budżetowej Gminy Kamionka Wielka na rok 2026. (</w:t>
      </w:r>
      <w:r w:rsidRPr="00C20ECA">
        <w:rPr>
          <w:rFonts w:ascii="Tahoma" w:hAnsi="Tahoma" w:cs="Tahoma"/>
          <w:b/>
          <w:bCs/>
        </w:rPr>
        <w:t>Projekt Nr 3</w:t>
      </w:r>
      <w:r>
        <w:rPr>
          <w:rFonts w:ascii="Tahoma" w:hAnsi="Tahoma" w:cs="Tahoma"/>
        </w:rPr>
        <w:t>)</w:t>
      </w:r>
    </w:p>
    <w:p w14:paraId="3CEB7F7F" w14:textId="3369957A" w:rsidR="00C20ECA" w:rsidRPr="00C20ECA" w:rsidRDefault="00C20ECA" w:rsidP="00C20ECA">
      <w:pPr>
        <w:pStyle w:val="Akapitzlist"/>
        <w:spacing w:line="259" w:lineRule="auto"/>
        <w:jc w:val="both"/>
        <w:rPr>
          <w:rFonts w:ascii="Tahoma" w:hAnsi="Tahoma" w:cs="Tahoma"/>
          <w:b/>
          <w:bCs/>
        </w:rPr>
      </w:pPr>
      <w:r w:rsidRPr="00C20ECA">
        <w:rPr>
          <w:rFonts w:ascii="Tahoma" w:hAnsi="Tahoma" w:cs="Tahoma"/>
          <w:b/>
          <w:bCs/>
        </w:rPr>
        <w:t>- Komisja Budżetu i Finansów</w:t>
      </w:r>
    </w:p>
    <w:p w14:paraId="0FBFD44B" w14:textId="77777777" w:rsidR="00C20ECA" w:rsidRDefault="00C20ECA" w:rsidP="00C20ECA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723310E5" w14:textId="383DF9C0" w:rsidR="006F7535" w:rsidRPr="00C20ECA" w:rsidRDefault="006F7535" w:rsidP="00C20ECA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C20ECA">
        <w:rPr>
          <w:rFonts w:ascii="Tahoma" w:hAnsi="Tahoma" w:cs="Tahoma"/>
        </w:rPr>
        <w:t>Rozpatrzeni</w:t>
      </w:r>
      <w:r w:rsidR="00C20ECA" w:rsidRPr="00C20ECA">
        <w:rPr>
          <w:rFonts w:ascii="Tahoma" w:hAnsi="Tahoma" w:cs="Tahoma"/>
        </w:rPr>
        <w:t>e</w:t>
      </w:r>
      <w:r w:rsidRPr="00C20ECA">
        <w:rPr>
          <w:rFonts w:ascii="Tahoma" w:hAnsi="Tahoma" w:cs="Tahoma"/>
        </w:rPr>
        <w:t xml:space="preserve"> wniesionych pism.</w:t>
      </w:r>
    </w:p>
    <w:p w14:paraId="72B533BB" w14:textId="6B78B29E" w:rsidR="009671C1" w:rsidRPr="001A1FD4" w:rsidRDefault="006F7535" w:rsidP="001A1FD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sectPr w:rsidR="009671C1" w:rsidRPr="001A1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778CAF6E"/>
    <w:lvl w:ilvl="0" w:tplc="B32EA37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012FD1"/>
    <w:rsid w:val="00051819"/>
    <w:rsid w:val="00086B0C"/>
    <w:rsid w:val="000E34D1"/>
    <w:rsid w:val="001A1FD4"/>
    <w:rsid w:val="00200123"/>
    <w:rsid w:val="00241504"/>
    <w:rsid w:val="004008BE"/>
    <w:rsid w:val="00415779"/>
    <w:rsid w:val="00430D39"/>
    <w:rsid w:val="004B5784"/>
    <w:rsid w:val="004B7239"/>
    <w:rsid w:val="004C03CE"/>
    <w:rsid w:val="004F4681"/>
    <w:rsid w:val="00502431"/>
    <w:rsid w:val="005C07B4"/>
    <w:rsid w:val="006B6093"/>
    <w:rsid w:val="006F3DE4"/>
    <w:rsid w:val="006F7535"/>
    <w:rsid w:val="007500CF"/>
    <w:rsid w:val="00771D0F"/>
    <w:rsid w:val="0078542D"/>
    <w:rsid w:val="007B3F7A"/>
    <w:rsid w:val="007B57EE"/>
    <w:rsid w:val="00822C9F"/>
    <w:rsid w:val="008478DC"/>
    <w:rsid w:val="008E5164"/>
    <w:rsid w:val="00962E4A"/>
    <w:rsid w:val="009671C1"/>
    <w:rsid w:val="009C0FB2"/>
    <w:rsid w:val="00A8349D"/>
    <w:rsid w:val="00C20ECA"/>
    <w:rsid w:val="00C50D6B"/>
    <w:rsid w:val="00DD7564"/>
    <w:rsid w:val="00DF2CCD"/>
    <w:rsid w:val="00E0375E"/>
    <w:rsid w:val="00E21A4C"/>
    <w:rsid w:val="00F45271"/>
    <w:rsid w:val="00FB6446"/>
    <w:rsid w:val="00FF509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1694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21</cp:revision>
  <dcterms:created xsi:type="dcterms:W3CDTF">2025-10-29T09:24:00Z</dcterms:created>
  <dcterms:modified xsi:type="dcterms:W3CDTF">2026-05-25T16:20:00Z</dcterms:modified>
</cp:coreProperties>
</file>