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1F3A3505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CB63B3">
        <w:rPr>
          <w:rFonts w:ascii="Tahoma" w:hAnsi="Tahoma" w:cs="Tahoma"/>
          <w:color w:val="000000" w:themeColor="text1"/>
        </w:rPr>
        <w:t xml:space="preserve">19 czerwca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7A31E6AF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CB63B3">
        <w:rPr>
          <w:rFonts w:ascii="Tahoma" w:hAnsi="Tahoma" w:cs="Tahoma"/>
          <w:color w:val="000000" w:themeColor="text1"/>
        </w:rPr>
        <w:t>5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06B48C4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 w:rsidR="009C758C">
        <w:rPr>
          <w:rFonts w:ascii="Tahoma" w:hAnsi="Tahoma" w:cs="Tahoma"/>
          <w:color w:val="000000" w:themeColor="text1"/>
          <w:sz w:val="24"/>
        </w:rPr>
        <w:t xml:space="preserve">662)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6CBAEF34" w:rsidR="009166AC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9C758C">
        <w:rPr>
          <w:rFonts w:ascii="Tahoma" w:hAnsi="Tahoma" w:cs="Tahoma"/>
          <w:b/>
          <w:color w:val="000000" w:themeColor="text1"/>
          <w:sz w:val="36"/>
        </w:rPr>
        <w:t>X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ZWYCZAJNĄ SESJĘ RADY GMINY</w:t>
      </w:r>
    </w:p>
    <w:p w14:paraId="360ABDBB" w14:textId="7861D266" w:rsidR="00CB63B3" w:rsidRPr="00426A19" w:rsidRDefault="00CB63B3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- SESJA ABSOLUTORYJNA</w:t>
      </w:r>
    </w:p>
    <w:p w14:paraId="00293AEA" w14:textId="18F487A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7314D1">
        <w:rPr>
          <w:rFonts w:ascii="Tahoma" w:hAnsi="Tahoma" w:cs="Tahoma"/>
          <w:b/>
          <w:color w:val="000000" w:themeColor="text1"/>
          <w:sz w:val="36"/>
        </w:rPr>
        <w:t>2</w:t>
      </w:r>
      <w:r w:rsidR="00CB63B3">
        <w:rPr>
          <w:rFonts w:ascii="Tahoma" w:hAnsi="Tahoma" w:cs="Tahoma"/>
          <w:b/>
          <w:color w:val="000000" w:themeColor="text1"/>
          <w:sz w:val="36"/>
        </w:rPr>
        <w:t>6 czerwca</w:t>
      </w:r>
      <w:r w:rsidR="009C758C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</w:t>
      </w:r>
      <w:r w:rsidR="009C758C">
        <w:rPr>
          <w:rFonts w:ascii="Tahoma" w:hAnsi="Tahoma" w:cs="Tahoma"/>
          <w:b/>
          <w:color w:val="000000" w:themeColor="text1"/>
          <w:sz w:val="36"/>
        </w:rPr>
        <w:t>1</w:t>
      </w:r>
      <w:r w:rsidR="00CB63B3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9C758C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633AA9EB" w14:textId="77777777" w:rsidR="0057460A" w:rsidRDefault="0057460A" w:rsidP="00CB63B3">
      <w:pPr>
        <w:spacing w:after="0"/>
        <w:rPr>
          <w:rFonts w:ascii="Tahoma" w:hAnsi="Tahoma" w:cs="Tahoma"/>
          <w:b/>
          <w:color w:val="000000" w:themeColor="text1"/>
          <w:sz w:val="24"/>
        </w:rPr>
      </w:pPr>
    </w:p>
    <w:p w14:paraId="54B62A2D" w14:textId="77777777" w:rsidR="009C758C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418C2DAB" w14:textId="77777777" w:rsidR="0077296A" w:rsidRDefault="0077296A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5CF373B" w14:textId="5FF72172" w:rsidR="0057460A" w:rsidRPr="00426A19" w:rsidRDefault="009C758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79C8E498" w14:textId="5BD18A0A" w:rsidR="009C758C" w:rsidRDefault="001F39D9" w:rsidP="00CB63B3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9C758C">
        <w:rPr>
          <w:rFonts w:ascii="Tahoma" w:hAnsi="Tahoma" w:cs="Tahoma"/>
          <w:color w:val="000000" w:themeColor="text1"/>
          <w:sz w:val="24"/>
        </w:rPr>
        <w:t>6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 w:rsidR="009C758C">
        <w:rPr>
          <w:rFonts w:ascii="Tahoma" w:hAnsi="Tahoma" w:cs="Tahoma"/>
          <w:color w:val="000000" w:themeColor="text1"/>
          <w:sz w:val="24"/>
        </w:rPr>
        <w:t>662).</w:t>
      </w:r>
    </w:p>
    <w:p w14:paraId="344D65D8" w14:textId="77777777" w:rsidR="0077296A" w:rsidRDefault="0077296A" w:rsidP="00CB63B3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3C6917EA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CB63B3">
        <w:rPr>
          <w:rFonts w:ascii="Tahoma" w:hAnsi="Tahoma" w:cs="Tahoma"/>
          <w:color w:val="000000" w:themeColor="text1"/>
          <w:sz w:val="24"/>
        </w:rPr>
        <w:t>19 czerwca</w:t>
      </w:r>
      <w:r w:rsidR="00366218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085799F0" w14:textId="5E56690E"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14:paraId="46426255" w14:textId="4A6DEBF9" w:rsidR="00CB63B3" w:rsidRDefault="00CB63B3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Tomasz Piętka – Z-ca Kierownik Ref. IPR,</w:t>
      </w:r>
    </w:p>
    <w:p w14:paraId="69A7C648" w14:textId="5F6B5BF3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 Jarosław Strojny – Kierownik Ref. </w:t>
      </w:r>
      <w:proofErr w:type="spellStart"/>
      <w:r>
        <w:rPr>
          <w:rFonts w:ascii="Tahoma" w:hAnsi="Tahoma"/>
        </w:rPr>
        <w:t>GKiOŚ</w:t>
      </w:r>
      <w:proofErr w:type="spellEnd"/>
      <w:r>
        <w:rPr>
          <w:rFonts w:ascii="Tahoma" w:hAnsi="Tahoma"/>
        </w:rPr>
        <w:t>,</w:t>
      </w:r>
    </w:p>
    <w:p w14:paraId="5F4BEEC6" w14:textId="0B15C827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ZOSZ w Kamionce Wielkiej,</w:t>
      </w:r>
    </w:p>
    <w:p w14:paraId="33EF7F79" w14:textId="0D03FE12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Pani Anna </w:t>
      </w:r>
      <w:proofErr w:type="spellStart"/>
      <w:r>
        <w:rPr>
          <w:rFonts w:ascii="Tahoma" w:hAnsi="Tahoma"/>
        </w:rPr>
        <w:t>Ziobrowska</w:t>
      </w:r>
      <w:proofErr w:type="spellEnd"/>
      <w:r>
        <w:rPr>
          <w:rFonts w:ascii="Tahoma" w:hAnsi="Tahoma"/>
        </w:rPr>
        <w:t xml:space="preserve"> – Dyrektor GBP w Kamionce Wielkiej,</w:t>
      </w:r>
    </w:p>
    <w:p w14:paraId="648631BA" w14:textId="7A13CC79" w:rsidR="009C758C" w:rsidRDefault="009C758C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Marcin Kiełbasa – Dyrektor GOK w Kamionce Wielkiej,</w:t>
      </w:r>
    </w:p>
    <w:p w14:paraId="5DB8FBCC" w14:textId="64297A12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</w:t>
      </w:r>
      <w:r w:rsidR="00EC25A7">
        <w:rPr>
          <w:rFonts w:ascii="Tahoma" w:hAnsi="Tahoma"/>
        </w:rPr>
        <w:t xml:space="preserve">n Marek Porębski </w:t>
      </w:r>
      <w:r>
        <w:rPr>
          <w:rFonts w:ascii="Tahoma" w:hAnsi="Tahoma"/>
        </w:rPr>
        <w:t xml:space="preserve">– Dyrektor </w:t>
      </w:r>
      <w:r w:rsidR="00A86E02">
        <w:rPr>
          <w:rFonts w:ascii="Tahoma" w:hAnsi="Tahoma"/>
        </w:rPr>
        <w:t>GOPS</w:t>
      </w:r>
      <w:r>
        <w:rPr>
          <w:rFonts w:ascii="Tahoma" w:hAnsi="Tahoma"/>
        </w:rPr>
        <w:t xml:space="preserve"> w Kamionce Wielkiej,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71080"/>
    <w:rsid w:val="000A75EA"/>
    <w:rsid w:val="000B7BB3"/>
    <w:rsid w:val="000D348D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372C4"/>
    <w:rsid w:val="00344399"/>
    <w:rsid w:val="00344C85"/>
    <w:rsid w:val="00366218"/>
    <w:rsid w:val="00374040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57460A"/>
    <w:rsid w:val="00576366"/>
    <w:rsid w:val="005802E7"/>
    <w:rsid w:val="00611637"/>
    <w:rsid w:val="0061403C"/>
    <w:rsid w:val="006155A4"/>
    <w:rsid w:val="00642387"/>
    <w:rsid w:val="006E20C7"/>
    <w:rsid w:val="006E482E"/>
    <w:rsid w:val="006F5ABF"/>
    <w:rsid w:val="007137CB"/>
    <w:rsid w:val="007314D1"/>
    <w:rsid w:val="0073584E"/>
    <w:rsid w:val="00740E84"/>
    <w:rsid w:val="0075124E"/>
    <w:rsid w:val="007605D5"/>
    <w:rsid w:val="0077296A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8E6D89"/>
    <w:rsid w:val="0090636F"/>
    <w:rsid w:val="009166AC"/>
    <w:rsid w:val="00955825"/>
    <w:rsid w:val="00970426"/>
    <w:rsid w:val="00997209"/>
    <w:rsid w:val="009B7BBA"/>
    <w:rsid w:val="009C0FB2"/>
    <w:rsid w:val="009C758C"/>
    <w:rsid w:val="00A21756"/>
    <w:rsid w:val="00A73083"/>
    <w:rsid w:val="00A779A1"/>
    <w:rsid w:val="00A86E02"/>
    <w:rsid w:val="00AB1B85"/>
    <w:rsid w:val="00AC55ED"/>
    <w:rsid w:val="00AD2C3F"/>
    <w:rsid w:val="00AE3BE8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B63B3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A176D"/>
    <w:rsid w:val="00EC25A7"/>
    <w:rsid w:val="00EF3C3F"/>
    <w:rsid w:val="00F4422F"/>
    <w:rsid w:val="00F44EC5"/>
    <w:rsid w:val="00F46146"/>
    <w:rsid w:val="00F54803"/>
    <w:rsid w:val="00F55910"/>
    <w:rsid w:val="00F6136B"/>
    <w:rsid w:val="00F773F5"/>
    <w:rsid w:val="00FB7557"/>
    <w:rsid w:val="00FD3669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25</cp:revision>
  <cp:lastPrinted>2026-03-13T13:42:00Z</cp:lastPrinted>
  <dcterms:created xsi:type="dcterms:W3CDTF">2025-09-18T12:58:00Z</dcterms:created>
  <dcterms:modified xsi:type="dcterms:W3CDTF">2026-06-19T15:08:00Z</dcterms:modified>
</cp:coreProperties>
</file>